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58F7" w:rsidTr="00EF58F7">
        <w:trPr>
          <w:trHeight w:val="841"/>
        </w:trPr>
        <w:tc>
          <w:tcPr>
            <w:tcW w:w="9016" w:type="dxa"/>
          </w:tcPr>
          <w:p w:rsidR="00EF58F7" w:rsidRDefault="00EF58F7" w:rsidP="00656E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Pr="003B0BFE">
              <w:rPr>
                <w:b/>
                <w:sz w:val="28"/>
              </w:rPr>
              <w:t xml:space="preserve">evelopment </w:t>
            </w:r>
            <w:r>
              <w:rPr>
                <w:b/>
                <w:sz w:val="28"/>
              </w:rPr>
              <w:t>information</w:t>
            </w:r>
            <w:r w:rsidRPr="003B0BF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f</w:t>
            </w:r>
            <w:r w:rsidRPr="003B0BFE">
              <w:rPr>
                <w:b/>
                <w:sz w:val="28"/>
              </w:rPr>
              <w:t>orm –</w:t>
            </w:r>
            <w:r>
              <w:rPr>
                <w:b/>
                <w:sz w:val="28"/>
              </w:rPr>
              <w:t xml:space="preserve"> W</w:t>
            </w:r>
            <w:r w:rsidRPr="008E139A">
              <w:rPr>
                <w:b/>
                <w:sz w:val="28"/>
              </w:rPr>
              <w:t xml:space="preserve">ater </w:t>
            </w:r>
            <w:r>
              <w:rPr>
                <w:b/>
                <w:sz w:val="28"/>
              </w:rPr>
              <w:t>n</w:t>
            </w:r>
            <w:r w:rsidRPr="008E139A">
              <w:rPr>
                <w:b/>
                <w:sz w:val="28"/>
              </w:rPr>
              <w:t xml:space="preserve">etwork </w:t>
            </w:r>
            <w:r>
              <w:rPr>
                <w:b/>
                <w:sz w:val="28"/>
              </w:rPr>
              <w:t>pl</w:t>
            </w:r>
            <w:r w:rsidRPr="008E139A">
              <w:rPr>
                <w:b/>
                <w:sz w:val="28"/>
              </w:rPr>
              <w:t>anning</w:t>
            </w:r>
            <w:r>
              <w:rPr>
                <w:b/>
                <w:sz w:val="28"/>
              </w:rPr>
              <w:t xml:space="preserve"> summary a</w:t>
            </w:r>
            <w:r w:rsidRPr="003B0BFE">
              <w:rPr>
                <w:b/>
                <w:sz w:val="28"/>
              </w:rPr>
              <w:t>ssessment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049"/>
        <w:tblW w:w="9889" w:type="dxa"/>
        <w:tblLook w:val="01E0" w:firstRow="1" w:lastRow="1" w:firstColumn="1" w:lastColumn="1" w:noHBand="0" w:noVBand="0"/>
      </w:tblPr>
      <w:tblGrid>
        <w:gridCol w:w="3510"/>
        <w:gridCol w:w="2302"/>
        <w:gridCol w:w="4077"/>
      </w:tblGrid>
      <w:tr w:rsidR="00EF58F7" w:rsidRPr="00FD2EC6" w:rsidTr="00656E81">
        <w:tc>
          <w:tcPr>
            <w:tcW w:w="3510" w:type="dxa"/>
            <w:shd w:val="clear" w:color="auto" w:fill="F2F2F2" w:themeFill="background1" w:themeFillShade="F2"/>
          </w:tcPr>
          <w:p w:rsidR="00EF58F7" w:rsidRPr="00FD2EC6" w:rsidRDefault="00EF58F7" w:rsidP="00656E81">
            <w:pPr>
              <w:rPr>
                <w:b/>
                <w:szCs w:val="20"/>
              </w:rPr>
            </w:pPr>
            <w:r w:rsidRPr="00FD2EC6">
              <w:rPr>
                <w:b/>
                <w:szCs w:val="20"/>
              </w:rPr>
              <w:t>Development consideration</w:t>
            </w:r>
          </w:p>
        </w:tc>
        <w:tc>
          <w:tcPr>
            <w:tcW w:w="2302" w:type="dxa"/>
            <w:shd w:val="pct5" w:color="auto" w:fill="auto"/>
          </w:tcPr>
          <w:p w:rsidR="00EF58F7" w:rsidRPr="00FD2EC6" w:rsidRDefault="00EF58F7" w:rsidP="00656E81">
            <w:pPr>
              <w:rPr>
                <w:b/>
                <w:szCs w:val="20"/>
              </w:rPr>
            </w:pPr>
            <w:r w:rsidRPr="00FD2EC6">
              <w:rPr>
                <w:b/>
                <w:szCs w:val="20"/>
              </w:rPr>
              <w:t>Description</w:t>
            </w:r>
          </w:p>
        </w:tc>
        <w:tc>
          <w:tcPr>
            <w:tcW w:w="4077" w:type="dxa"/>
            <w:shd w:val="pct5" w:color="auto" w:fill="auto"/>
          </w:tcPr>
          <w:p w:rsidR="00EF58F7" w:rsidRPr="00FD2EC6" w:rsidRDefault="00EF58F7" w:rsidP="00656E81">
            <w:pPr>
              <w:rPr>
                <w:b/>
                <w:szCs w:val="20"/>
              </w:rPr>
            </w:pPr>
            <w:r w:rsidRPr="00FD2EC6">
              <w:rPr>
                <w:b/>
                <w:szCs w:val="20"/>
              </w:rPr>
              <w:t>Comments</w:t>
            </w:r>
          </w:p>
        </w:tc>
      </w:tr>
      <w:tr w:rsidR="00EF58F7" w:rsidRPr="00FD2EC6" w:rsidTr="00656E81">
        <w:tc>
          <w:tcPr>
            <w:tcW w:w="3510" w:type="dxa"/>
            <w:shd w:val="clear" w:color="auto" w:fill="F2F2F2" w:themeFill="background1" w:themeFillShade="F2"/>
          </w:tcPr>
          <w:p w:rsidR="00EF58F7" w:rsidRPr="00FD2EC6" w:rsidRDefault="00EF58F7" w:rsidP="00656E81">
            <w:pPr>
              <w:rPr>
                <w:b/>
                <w:szCs w:val="20"/>
              </w:rPr>
            </w:pPr>
            <w:r w:rsidRPr="00FD2EC6">
              <w:rPr>
                <w:b/>
                <w:szCs w:val="20"/>
              </w:rPr>
              <w:t>Query status</w:t>
            </w:r>
          </w:p>
        </w:tc>
        <w:tc>
          <w:tcPr>
            <w:tcW w:w="2302" w:type="dxa"/>
          </w:tcPr>
          <w:p w:rsidR="00EF58F7" w:rsidRPr="00FD2EC6" w:rsidRDefault="00EF58F7" w:rsidP="00656E81">
            <w:pPr>
              <w:rPr>
                <w:szCs w:val="20"/>
              </w:rPr>
            </w:pPr>
          </w:p>
        </w:tc>
        <w:tc>
          <w:tcPr>
            <w:tcW w:w="4077" w:type="dxa"/>
          </w:tcPr>
          <w:p w:rsidR="00EF58F7" w:rsidRPr="00FD2EC6" w:rsidRDefault="00EF58F7" w:rsidP="00656E81">
            <w:pPr>
              <w:rPr>
                <w:i/>
                <w:szCs w:val="20"/>
              </w:rPr>
            </w:pPr>
            <w:r w:rsidRPr="00FD2EC6">
              <w:rPr>
                <w:i/>
                <w:szCs w:val="20"/>
              </w:rPr>
              <w:t>Pre-purchase enquiry / Enquiry to support Plan Change application / Pre-application enquiry / Resource Consent application / Engineering Plan approval.</w:t>
            </w:r>
          </w:p>
        </w:tc>
      </w:tr>
      <w:tr w:rsidR="00EF58F7" w:rsidRPr="00FD2EC6" w:rsidTr="00656E81">
        <w:tc>
          <w:tcPr>
            <w:tcW w:w="3510" w:type="dxa"/>
            <w:shd w:val="clear" w:color="auto" w:fill="F2F2F2" w:themeFill="background1" w:themeFillShade="F2"/>
          </w:tcPr>
          <w:p w:rsidR="00EF58F7" w:rsidRPr="00FD2EC6" w:rsidRDefault="00EF58F7" w:rsidP="00656E81">
            <w:pPr>
              <w:rPr>
                <w:b/>
                <w:szCs w:val="20"/>
              </w:rPr>
            </w:pPr>
            <w:r w:rsidRPr="00FD2EC6">
              <w:rPr>
                <w:b/>
                <w:szCs w:val="20"/>
              </w:rPr>
              <w:t>Query submission date</w:t>
            </w:r>
          </w:p>
        </w:tc>
        <w:tc>
          <w:tcPr>
            <w:tcW w:w="2302" w:type="dxa"/>
          </w:tcPr>
          <w:p w:rsidR="00EF58F7" w:rsidRPr="00FD2EC6" w:rsidRDefault="00EF58F7" w:rsidP="00656E81">
            <w:pPr>
              <w:rPr>
                <w:szCs w:val="20"/>
              </w:rPr>
            </w:pPr>
          </w:p>
        </w:tc>
        <w:tc>
          <w:tcPr>
            <w:tcW w:w="4077" w:type="dxa"/>
          </w:tcPr>
          <w:p w:rsidR="00EF58F7" w:rsidRPr="00FD2EC6" w:rsidRDefault="00EF58F7" w:rsidP="00656E81">
            <w:pPr>
              <w:rPr>
                <w:szCs w:val="20"/>
              </w:rPr>
            </w:pPr>
          </w:p>
        </w:tc>
      </w:tr>
      <w:tr w:rsidR="00EF58F7" w:rsidRPr="00FD2EC6" w:rsidTr="00656E81">
        <w:tc>
          <w:tcPr>
            <w:tcW w:w="3510" w:type="dxa"/>
            <w:shd w:val="clear" w:color="auto" w:fill="F2F2F2" w:themeFill="background1" w:themeFillShade="F2"/>
          </w:tcPr>
          <w:p w:rsidR="00EF58F7" w:rsidRPr="00FD2EC6" w:rsidRDefault="00EF58F7" w:rsidP="00656E81">
            <w:pPr>
              <w:rPr>
                <w:szCs w:val="20"/>
              </w:rPr>
            </w:pPr>
            <w:r w:rsidRPr="00FD2EC6">
              <w:rPr>
                <w:b/>
                <w:szCs w:val="20"/>
              </w:rPr>
              <w:t>Address</w:t>
            </w:r>
          </w:p>
        </w:tc>
        <w:tc>
          <w:tcPr>
            <w:tcW w:w="2302" w:type="dxa"/>
          </w:tcPr>
          <w:p w:rsidR="00EF58F7" w:rsidRPr="00FD2EC6" w:rsidRDefault="00EF58F7" w:rsidP="00656E81">
            <w:pPr>
              <w:rPr>
                <w:szCs w:val="20"/>
              </w:rPr>
            </w:pPr>
          </w:p>
        </w:tc>
        <w:tc>
          <w:tcPr>
            <w:tcW w:w="4077" w:type="dxa"/>
          </w:tcPr>
          <w:p w:rsidR="00EF58F7" w:rsidRPr="00FD2EC6" w:rsidRDefault="00EF58F7" w:rsidP="00656E81">
            <w:pPr>
              <w:rPr>
                <w:b/>
                <w:i/>
                <w:szCs w:val="20"/>
              </w:rPr>
            </w:pPr>
            <w:r w:rsidRPr="00FD2EC6">
              <w:rPr>
                <w:i/>
                <w:szCs w:val="20"/>
              </w:rPr>
              <w:t>Include suburb</w:t>
            </w:r>
          </w:p>
        </w:tc>
      </w:tr>
      <w:tr w:rsidR="00EF58F7" w:rsidRPr="00FD2EC6" w:rsidTr="00656E81">
        <w:trPr>
          <w:trHeight w:val="2262"/>
        </w:trPr>
        <w:tc>
          <w:tcPr>
            <w:tcW w:w="3510" w:type="dxa"/>
            <w:shd w:val="clear" w:color="auto" w:fill="F2F2F2" w:themeFill="background1" w:themeFillShade="F2"/>
          </w:tcPr>
          <w:p w:rsidR="00EF58F7" w:rsidRPr="00FD2EC6" w:rsidRDefault="00EF58F7" w:rsidP="00656E81">
            <w:pPr>
              <w:rPr>
                <w:szCs w:val="20"/>
              </w:rPr>
            </w:pPr>
            <w:r w:rsidRPr="00FD2EC6">
              <w:rPr>
                <w:b/>
                <w:szCs w:val="20"/>
              </w:rPr>
              <w:t>Attach layout plan</w:t>
            </w:r>
          </w:p>
        </w:tc>
        <w:tc>
          <w:tcPr>
            <w:tcW w:w="2302" w:type="dxa"/>
          </w:tcPr>
          <w:p w:rsidR="00EF58F7" w:rsidRPr="00FD2EC6" w:rsidRDefault="00EF58F7" w:rsidP="00656E81">
            <w:pPr>
              <w:rPr>
                <w:szCs w:val="20"/>
              </w:rPr>
            </w:pPr>
          </w:p>
        </w:tc>
        <w:tc>
          <w:tcPr>
            <w:tcW w:w="4077" w:type="dxa"/>
          </w:tcPr>
          <w:p w:rsidR="00EF58F7" w:rsidRPr="00FD2EC6" w:rsidRDefault="00EF58F7" w:rsidP="00656E81">
            <w:pPr>
              <w:rPr>
                <w:i/>
                <w:szCs w:val="20"/>
              </w:rPr>
            </w:pPr>
            <w:r w:rsidRPr="00FD2EC6">
              <w:rPr>
                <w:i/>
                <w:szCs w:val="20"/>
              </w:rPr>
              <w:t>Plan must clearly show proposed development site and include:</w:t>
            </w:r>
          </w:p>
          <w:p w:rsidR="00EF58F7" w:rsidRPr="00FD2EC6" w:rsidRDefault="00EF58F7" w:rsidP="00EF58F7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426" w:hanging="284"/>
              <w:jc w:val="left"/>
              <w:textAlignment w:val="baseline"/>
              <w:rPr>
                <w:i/>
                <w:szCs w:val="20"/>
              </w:rPr>
            </w:pPr>
            <w:r w:rsidRPr="00FD2EC6">
              <w:rPr>
                <w:i/>
                <w:szCs w:val="20"/>
              </w:rPr>
              <w:t>Aerial photograph with elevation contours (Note 1)</w:t>
            </w:r>
          </w:p>
          <w:p w:rsidR="00EF58F7" w:rsidRPr="00FD2EC6" w:rsidRDefault="00EF58F7" w:rsidP="00EF58F7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426" w:hanging="284"/>
              <w:jc w:val="left"/>
              <w:textAlignment w:val="baseline"/>
              <w:rPr>
                <w:i/>
                <w:szCs w:val="20"/>
              </w:rPr>
            </w:pPr>
            <w:r w:rsidRPr="00FD2EC6">
              <w:rPr>
                <w:i/>
                <w:szCs w:val="20"/>
              </w:rPr>
              <w:t>Road names</w:t>
            </w:r>
          </w:p>
          <w:p w:rsidR="00EF58F7" w:rsidRPr="00FD2EC6" w:rsidRDefault="00EF58F7" w:rsidP="00EF58F7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426" w:hanging="284"/>
              <w:jc w:val="left"/>
              <w:textAlignment w:val="baseline"/>
              <w:rPr>
                <w:i/>
                <w:szCs w:val="20"/>
              </w:rPr>
            </w:pPr>
            <w:r w:rsidRPr="00FD2EC6">
              <w:rPr>
                <w:i/>
                <w:szCs w:val="20"/>
              </w:rPr>
              <w:t>Boundary of development</w:t>
            </w:r>
          </w:p>
          <w:p w:rsidR="00EF58F7" w:rsidRPr="00FD2EC6" w:rsidRDefault="00EF58F7" w:rsidP="00EF58F7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426" w:hanging="284"/>
              <w:jc w:val="left"/>
              <w:textAlignment w:val="baseline"/>
              <w:rPr>
                <w:i/>
                <w:szCs w:val="20"/>
              </w:rPr>
            </w:pPr>
            <w:r w:rsidRPr="00FD2EC6">
              <w:rPr>
                <w:i/>
                <w:szCs w:val="20"/>
              </w:rPr>
              <w:t>Preferred point of connection to existing water supply and wastewater asset.</w:t>
            </w:r>
          </w:p>
        </w:tc>
      </w:tr>
      <w:tr w:rsidR="00EF58F7" w:rsidRPr="00FD2EC6" w:rsidTr="00656E81">
        <w:trPr>
          <w:trHeight w:val="585"/>
        </w:trPr>
        <w:tc>
          <w:tcPr>
            <w:tcW w:w="3510" w:type="dxa"/>
            <w:shd w:val="clear" w:color="auto" w:fill="F2F2F2" w:themeFill="background1" w:themeFillShade="F2"/>
          </w:tcPr>
          <w:p w:rsidR="00EF58F7" w:rsidRPr="00FD2EC6" w:rsidRDefault="00EF58F7" w:rsidP="00656E81">
            <w:pPr>
              <w:rPr>
                <w:b/>
                <w:szCs w:val="20"/>
              </w:rPr>
            </w:pPr>
            <w:r w:rsidRPr="00FD2EC6">
              <w:rPr>
                <w:b/>
                <w:szCs w:val="20"/>
              </w:rPr>
              <w:t>Current land use</w:t>
            </w:r>
          </w:p>
        </w:tc>
        <w:tc>
          <w:tcPr>
            <w:tcW w:w="2302" w:type="dxa"/>
          </w:tcPr>
          <w:p w:rsidR="00EF58F7" w:rsidRPr="00FD2EC6" w:rsidRDefault="00EF58F7" w:rsidP="00656E81">
            <w:pPr>
              <w:rPr>
                <w:szCs w:val="20"/>
              </w:rPr>
            </w:pPr>
          </w:p>
        </w:tc>
        <w:tc>
          <w:tcPr>
            <w:tcW w:w="4077" w:type="dxa"/>
            <w:vMerge w:val="restart"/>
          </w:tcPr>
          <w:p w:rsidR="00EF58F7" w:rsidRPr="00FD2EC6" w:rsidRDefault="00EF58F7" w:rsidP="00656E81">
            <w:pPr>
              <w:rPr>
                <w:i/>
                <w:szCs w:val="20"/>
              </w:rPr>
            </w:pPr>
            <w:r w:rsidRPr="00FD2EC6">
              <w:rPr>
                <w:i/>
                <w:szCs w:val="20"/>
              </w:rPr>
              <w:t xml:space="preserve">Residential (single family dwellings) / Residential (multi-unit dwellings) / Residential (multi-storey apartment blocks) / Commercial / Industrial / Other (Please specify). </w:t>
            </w:r>
          </w:p>
        </w:tc>
      </w:tr>
      <w:tr w:rsidR="00EF58F7" w:rsidRPr="00FD2EC6" w:rsidTr="00656E81">
        <w:trPr>
          <w:trHeight w:val="53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58F7" w:rsidRPr="00FD2EC6" w:rsidRDefault="00EF58F7" w:rsidP="00656E81">
            <w:pPr>
              <w:rPr>
                <w:b/>
                <w:szCs w:val="20"/>
              </w:rPr>
            </w:pPr>
            <w:r w:rsidRPr="00FD2EC6">
              <w:rPr>
                <w:b/>
                <w:szCs w:val="20"/>
              </w:rPr>
              <w:t>Proposed land use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F58F7" w:rsidRPr="00FD2EC6" w:rsidRDefault="00EF58F7" w:rsidP="00656E81">
            <w:pPr>
              <w:rPr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EF58F7" w:rsidRPr="00FD2EC6" w:rsidRDefault="00EF58F7" w:rsidP="00656E81">
            <w:pPr>
              <w:rPr>
                <w:szCs w:val="20"/>
              </w:rPr>
            </w:pPr>
          </w:p>
        </w:tc>
      </w:tr>
      <w:tr w:rsidR="00EF58F7" w:rsidRPr="00FD2EC6" w:rsidTr="00656E81">
        <w:trPr>
          <w:trHeight w:val="48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58F7" w:rsidRPr="00FD2EC6" w:rsidRDefault="00EF58F7" w:rsidP="00656E81">
            <w:pPr>
              <w:rPr>
                <w:b/>
                <w:szCs w:val="20"/>
              </w:rPr>
            </w:pPr>
            <w:r w:rsidRPr="00FD2EC6">
              <w:rPr>
                <w:b/>
                <w:szCs w:val="20"/>
              </w:rPr>
              <w:t>Unitary plan zoning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F58F7" w:rsidRPr="00FD2EC6" w:rsidRDefault="00EF58F7" w:rsidP="00656E81">
            <w:pPr>
              <w:rPr>
                <w:i/>
                <w:szCs w:val="20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EF58F7" w:rsidRPr="00FD2EC6" w:rsidRDefault="00EF58F7" w:rsidP="00656E81">
            <w:pPr>
              <w:rPr>
                <w:i/>
                <w:szCs w:val="20"/>
              </w:rPr>
            </w:pPr>
            <w:r w:rsidRPr="00FD2EC6">
              <w:rPr>
                <w:i/>
                <w:szCs w:val="20"/>
              </w:rPr>
              <w:t>Refer Auckland Unitary Plan</w:t>
            </w:r>
          </w:p>
        </w:tc>
      </w:tr>
      <w:tr w:rsidR="00EF58F7" w:rsidRPr="00FD2EC6" w:rsidTr="00656E81">
        <w:trPr>
          <w:trHeight w:val="48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58F7" w:rsidRPr="00FD2EC6" w:rsidRDefault="00EF58F7" w:rsidP="00656E81">
            <w:pPr>
              <w:rPr>
                <w:b/>
                <w:szCs w:val="20"/>
              </w:rPr>
            </w:pPr>
            <w:r w:rsidRPr="00FD2EC6">
              <w:rPr>
                <w:b/>
                <w:szCs w:val="20"/>
              </w:rPr>
              <w:t>Total development site area (m</w:t>
            </w:r>
            <w:r w:rsidRPr="00FD2EC6">
              <w:rPr>
                <w:b/>
                <w:szCs w:val="20"/>
                <w:vertAlign w:val="superscript"/>
              </w:rPr>
              <w:t>2</w:t>
            </w:r>
            <w:r w:rsidRPr="00FD2EC6">
              <w:rPr>
                <w:b/>
                <w:szCs w:val="20"/>
              </w:rPr>
              <w:t>/ hectares)</w:t>
            </w:r>
          </w:p>
          <w:p w:rsidR="00EF58F7" w:rsidRPr="00FD2EC6" w:rsidRDefault="00EF58F7" w:rsidP="00656E81">
            <w:pPr>
              <w:rPr>
                <w:b/>
                <w:szCs w:val="20"/>
              </w:rPr>
            </w:pPr>
            <w:r w:rsidRPr="00FD2EC6">
              <w:rPr>
                <w:szCs w:val="20"/>
              </w:rPr>
              <w:t>(i.e. Land area for residential developments)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F58F7" w:rsidRPr="00FD2EC6" w:rsidRDefault="00EF58F7" w:rsidP="00656E81">
            <w:pPr>
              <w:rPr>
                <w:szCs w:val="20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EF58F7" w:rsidRPr="00FD2EC6" w:rsidRDefault="00EF58F7" w:rsidP="00656E81">
            <w:pPr>
              <w:rPr>
                <w:szCs w:val="20"/>
              </w:rPr>
            </w:pPr>
          </w:p>
        </w:tc>
      </w:tr>
      <w:tr w:rsidR="00EF58F7" w:rsidRPr="00FD2EC6" w:rsidTr="00656E81">
        <w:trPr>
          <w:trHeight w:val="41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58F7" w:rsidRPr="00FD2EC6" w:rsidRDefault="00EF58F7" w:rsidP="00656E81">
            <w:pPr>
              <w:rPr>
                <w:b/>
                <w:szCs w:val="20"/>
              </w:rPr>
            </w:pPr>
            <w:r w:rsidRPr="00FD2EC6">
              <w:rPr>
                <w:b/>
                <w:szCs w:val="20"/>
              </w:rPr>
              <w:t>Total development floor area (m</w:t>
            </w:r>
            <w:r w:rsidRPr="00FD2EC6">
              <w:rPr>
                <w:b/>
                <w:szCs w:val="20"/>
                <w:vertAlign w:val="superscript"/>
              </w:rPr>
              <w:t>2</w:t>
            </w:r>
            <w:r w:rsidRPr="00FD2EC6">
              <w:rPr>
                <w:b/>
                <w:szCs w:val="20"/>
              </w:rPr>
              <w:t xml:space="preserve">) </w:t>
            </w:r>
          </w:p>
          <w:p w:rsidR="00EF58F7" w:rsidRPr="00FD2EC6" w:rsidRDefault="00EF58F7" w:rsidP="00656E81">
            <w:pPr>
              <w:jc w:val="left"/>
              <w:rPr>
                <w:b/>
                <w:szCs w:val="20"/>
              </w:rPr>
            </w:pPr>
            <w:r w:rsidRPr="00FD2EC6">
              <w:rPr>
                <w:szCs w:val="20"/>
              </w:rPr>
              <w:t>(i.e. Include all levels of multi-storey apartments and commercial developments)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F58F7" w:rsidRPr="00FD2EC6" w:rsidRDefault="00EF58F7" w:rsidP="00656E81">
            <w:pPr>
              <w:rPr>
                <w:szCs w:val="20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EF58F7" w:rsidRPr="00FD2EC6" w:rsidRDefault="00EF58F7" w:rsidP="00656E81">
            <w:pPr>
              <w:rPr>
                <w:szCs w:val="20"/>
              </w:rPr>
            </w:pPr>
          </w:p>
        </w:tc>
      </w:tr>
      <w:tr w:rsidR="00EF58F7" w:rsidRPr="00FD2EC6" w:rsidTr="00656E81">
        <w:trPr>
          <w:trHeight w:val="417"/>
        </w:trPr>
        <w:tc>
          <w:tcPr>
            <w:tcW w:w="3510" w:type="dxa"/>
            <w:shd w:val="clear" w:color="auto" w:fill="F2F2F2" w:themeFill="background1" w:themeFillShade="F2"/>
          </w:tcPr>
          <w:p w:rsidR="00EF58F7" w:rsidRPr="00FD2EC6" w:rsidRDefault="00EF58F7" w:rsidP="00656E81">
            <w:pPr>
              <w:rPr>
                <w:b/>
                <w:szCs w:val="20"/>
              </w:rPr>
            </w:pPr>
            <w:r w:rsidRPr="00FD2EC6">
              <w:rPr>
                <w:b/>
                <w:szCs w:val="20"/>
              </w:rPr>
              <w:t xml:space="preserve">Number of proposed residential dwellings </w:t>
            </w:r>
          </w:p>
          <w:p w:rsidR="00EF58F7" w:rsidRPr="00FD2EC6" w:rsidRDefault="00EF58F7" w:rsidP="00656E81">
            <w:pPr>
              <w:rPr>
                <w:b/>
                <w:szCs w:val="20"/>
              </w:rPr>
            </w:pPr>
            <w:r w:rsidRPr="00FD2EC6">
              <w:rPr>
                <w:szCs w:val="20"/>
              </w:rPr>
              <w:lastRenderedPageBreak/>
              <w:t>(Typically consent or include ultimate if development is to be staged and consented at a future date)</w:t>
            </w:r>
          </w:p>
        </w:tc>
        <w:tc>
          <w:tcPr>
            <w:tcW w:w="2302" w:type="dxa"/>
          </w:tcPr>
          <w:p w:rsidR="00EF58F7" w:rsidRPr="00FD2EC6" w:rsidRDefault="00EF58F7" w:rsidP="00656E81">
            <w:pPr>
              <w:rPr>
                <w:i/>
                <w:szCs w:val="20"/>
              </w:rPr>
            </w:pPr>
            <w:r w:rsidRPr="00FD2EC6">
              <w:rPr>
                <w:i/>
                <w:szCs w:val="20"/>
              </w:rPr>
              <w:lastRenderedPageBreak/>
              <w:t xml:space="preserve">E.g. 12- storey residential apartment building with 4 </w:t>
            </w:r>
            <w:r w:rsidRPr="00FD2EC6">
              <w:rPr>
                <w:i/>
                <w:szCs w:val="20"/>
              </w:rPr>
              <w:lastRenderedPageBreak/>
              <w:t>units per storey is 48 residential households.</w:t>
            </w:r>
          </w:p>
          <w:p w:rsidR="00EF58F7" w:rsidRPr="00FD2EC6" w:rsidRDefault="00EF58F7" w:rsidP="00656E81">
            <w:pPr>
              <w:rPr>
                <w:szCs w:val="20"/>
              </w:rPr>
            </w:pPr>
          </w:p>
        </w:tc>
        <w:tc>
          <w:tcPr>
            <w:tcW w:w="4077" w:type="dxa"/>
          </w:tcPr>
          <w:p w:rsidR="00EF58F7" w:rsidRPr="00FD2EC6" w:rsidRDefault="00EF58F7" w:rsidP="00656E81">
            <w:pPr>
              <w:rPr>
                <w:i/>
                <w:szCs w:val="20"/>
              </w:rPr>
            </w:pPr>
            <w:r w:rsidRPr="00FD2EC6">
              <w:rPr>
                <w:i/>
                <w:szCs w:val="20"/>
              </w:rPr>
              <w:lastRenderedPageBreak/>
              <w:t>Include type and number of bedrooms for residential dwellings:</w:t>
            </w:r>
          </w:p>
          <w:p w:rsidR="00EF58F7" w:rsidRPr="00FD2EC6" w:rsidRDefault="00EF58F7" w:rsidP="00656E81">
            <w:pPr>
              <w:rPr>
                <w:i/>
                <w:szCs w:val="20"/>
              </w:rPr>
            </w:pPr>
            <w:r w:rsidRPr="00FD2EC6">
              <w:rPr>
                <w:i/>
                <w:szCs w:val="20"/>
                <w:u w:val="single"/>
              </w:rPr>
              <w:lastRenderedPageBreak/>
              <w:t>Type</w:t>
            </w:r>
            <w:r w:rsidRPr="00FD2EC6">
              <w:rPr>
                <w:i/>
                <w:szCs w:val="20"/>
              </w:rPr>
              <w:t xml:space="preserve">:                              </w:t>
            </w:r>
            <w:r w:rsidRPr="00FD2EC6">
              <w:rPr>
                <w:i/>
                <w:szCs w:val="20"/>
                <w:u w:val="single"/>
              </w:rPr>
              <w:t>Quantity:</w:t>
            </w:r>
          </w:p>
          <w:p w:rsidR="00EF58F7" w:rsidRPr="00FD2EC6" w:rsidRDefault="00EF58F7" w:rsidP="00656E81">
            <w:pPr>
              <w:rPr>
                <w:i/>
                <w:szCs w:val="20"/>
              </w:rPr>
            </w:pPr>
            <w:r w:rsidRPr="00FD2EC6">
              <w:rPr>
                <w:i/>
                <w:szCs w:val="20"/>
              </w:rPr>
              <w:t>1 bed</w:t>
            </w:r>
          </w:p>
          <w:p w:rsidR="00EF58F7" w:rsidRPr="00FD2EC6" w:rsidRDefault="00EF58F7" w:rsidP="00656E81">
            <w:pPr>
              <w:rPr>
                <w:i/>
                <w:szCs w:val="20"/>
              </w:rPr>
            </w:pPr>
            <w:r w:rsidRPr="00FD2EC6">
              <w:rPr>
                <w:i/>
                <w:szCs w:val="20"/>
              </w:rPr>
              <w:t>2 bed</w:t>
            </w:r>
          </w:p>
          <w:p w:rsidR="00EF58F7" w:rsidRPr="00FD2EC6" w:rsidRDefault="00EF58F7" w:rsidP="00656E81">
            <w:pPr>
              <w:rPr>
                <w:i/>
                <w:szCs w:val="20"/>
              </w:rPr>
            </w:pPr>
            <w:r w:rsidRPr="00FD2EC6">
              <w:rPr>
                <w:i/>
                <w:szCs w:val="20"/>
              </w:rPr>
              <w:t>3 bed</w:t>
            </w:r>
          </w:p>
          <w:p w:rsidR="00EF58F7" w:rsidRPr="00FD2EC6" w:rsidRDefault="00EF58F7" w:rsidP="00656E81">
            <w:pPr>
              <w:rPr>
                <w:i/>
                <w:szCs w:val="20"/>
              </w:rPr>
            </w:pPr>
            <w:r w:rsidRPr="00FD2EC6">
              <w:rPr>
                <w:i/>
                <w:szCs w:val="20"/>
              </w:rPr>
              <w:t>4bed</w:t>
            </w:r>
          </w:p>
          <w:p w:rsidR="00EF58F7" w:rsidRPr="00FD2EC6" w:rsidRDefault="00EF58F7" w:rsidP="00656E81">
            <w:pPr>
              <w:rPr>
                <w:szCs w:val="20"/>
              </w:rPr>
            </w:pPr>
            <w:r w:rsidRPr="00FD2EC6">
              <w:rPr>
                <w:i/>
                <w:szCs w:val="20"/>
              </w:rPr>
              <w:t>5+bed</w:t>
            </w:r>
          </w:p>
        </w:tc>
      </w:tr>
      <w:tr w:rsidR="00EF58F7" w:rsidRPr="003B0BFE" w:rsidTr="00656E81">
        <w:trPr>
          <w:trHeight w:val="41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58F7" w:rsidRPr="00074A4E" w:rsidRDefault="00EF58F7" w:rsidP="00656E81">
            <w:pPr>
              <w:rPr>
                <w:szCs w:val="20"/>
              </w:rPr>
            </w:pPr>
            <w:r w:rsidRPr="00FD2EC6">
              <w:rPr>
                <w:b/>
                <w:szCs w:val="20"/>
              </w:rPr>
              <w:lastRenderedPageBreak/>
              <w:t xml:space="preserve">Note: (1) </w:t>
            </w:r>
            <w:proofErr w:type="spellStart"/>
            <w:r w:rsidRPr="00FD2EC6">
              <w:rPr>
                <w:szCs w:val="20"/>
              </w:rPr>
              <w:t>Watercare’s</w:t>
            </w:r>
            <w:proofErr w:type="spellEnd"/>
            <w:r w:rsidRPr="00FD2EC6">
              <w:rPr>
                <w:szCs w:val="20"/>
              </w:rPr>
              <w:t xml:space="preserve"> GIS Viewer for Asset Data Query and Land Development/ Subdivision can be used to display aerial photography and land contour information.</w:t>
            </w:r>
          </w:p>
        </w:tc>
      </w:tr>
    </w:tbl>
    <w:p w:rsidR="00EF58F7" w:rsidRDefault="00EF58F7" w:rsidP="00EF58F7">
      <w:pPr>
        <w:spacing w:before="0" w:after="0" w:line="240" w:lineRule="auto"/>
        <w:jc w:val="center"/>
        <w:rPr>
          <w:i/>
        </w:rPr>
      </w:pPr>
      <w:r>
        <w:rPr>
          <w:i/>
        </w:rPr>
        <w:lastRenderedPageBreak/>
        <w:t>Information to be completed by Developer/ Engineering Consultant</w:t>
      </w:r>
    </w:p>
    <w:p w:rsidR="00EF58F7" w:rsidRDefault="00EF58F7" w:rsidP="00EF58F7">
      <w:pPr>
        <w:spacing w:before="0" w:after="0"/>
        <w:ind w:left="-567"/>
        <w:jc w:val="right"/>
        <w:rPr>
          <w:i/>
        </w:rPr>
      </w:pPr>
      <w:r>
        <w:rPr>
          <w:i/>
        </w:rPr>
        <w:t xml:space="preserve">(This section should not be duplicated if both water and wastewater is applied. Refer to Chapter 5 of the </w:t>
      </w:r>
      <w:proofErr w:type="spellStart"/>
      <w:r>
        <w:rPr>
          <w:i/>
        </w:rPr>
        <w:t>CoP.</w:t>
      </w:r>
      <w:proofErr w:type="spellEnd"/>
      <w:r>
        <w:rPr>
          <w:i/>
        </w:rPr>
        <w:t>)</w:t>
      </w:r>
    </w:p>
    <w:p w:rsidR="00EF58F7" w:rsidRDefault="00EF58F7" w:rsidP="00EF58F7">
      <w:pPr>
        <w:ind w:left="-567"/>
        <w:rPr>
          <w:i/>
        </w:rPr>
      </w:pPr>
      <w:r w:rsidRPr="008463D6">
        <w:rPr>
          <w:i/>
        </w:rPr>
        <w:lastRenderedPageBreak/>
        <w:t xml:space="preserve">Refer to </w:t>
      </w:r>
      <w:r>
        <w:rPr>
          <w:i/>
        </w:rPr>
        <w:t xml:space="preserve">the Auckland Code of Practice </w:t>
      </w:r>
      <w:r w:rsidRPr="008463D6">
        <w:rPr>
          <w:i/>
        </w:rPr>
        <w:t>for Land Development and Subdivision</w:t>
      </w:r>
      <w:r>
        <w:rPr>
          <w:i/>
        </w:rPr>
        <w:t xml:space="preserve"> chapter 6: Water, when completing this form: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574"/>
        <w:gridCol w:w="2372"/>
        <w:gridCol w:w="3070"/>
      </w:tblGrid>
      <w:tr w:rsidR="00EF58F7" w:rsidRPr="00F401F8" w:rsidTr="00EF58F7">
        <w:trPr>
          <w:trHeight w:val="733"/>
          <w:jc w:val="center"/>
        </w:trPr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EF58F7" w:rsidRPr="00E35899" w:rsidRDefault="00EF58F7" w:rsidP="00656E81">
            <w:pPr>
              <w:rPr>
                <w:b/>
                <w:szCs w:val="24"/>
              </w:rPr>
            </w:pPr>
            <w:bookmarkStart w:id="0" w:name="_GoBack"/>
            <w:r w:rsidRPr="00E35899">
              <w:rPr>
                <w:b/>
                <w:szCs w:val="24"/>
              </w:rPr>
              <w:t xml:space="preserve">Water </w:t>
            </w:r>
            <w:r>
              <w:rPr>
                <w:b/>
                <w:szCs w:val="24"/>
              </w:rPr>
              <w:t>s</w:t>
            </w:r>
            <w:r w:rsidRPr="00E35899">
              <w:rPr>
                <w:b/>
                <w:szCs w:val="24"/>
              </w:rPr>
              <w:t xml:space="preserve">upply </w:t>
            </w:r>
            <w:r>
              <w:rPr>
                <w:b/>
                <w:szCs w:val="24"/>
              </w:rPr>
              <w:t>d</w:t>
            </w:r>
            <w:r w:rsidRPr="00E35899">
              <w:rPr>
                <w:b/>
                <w:szCs w:val="24"/>
              </w:rPr>
              <w:t xml:space="preserve">evelopment </w:t>
            </w:r>
            <w:r>
              <w:rPr>
                <w:b/>
                <w:szCs w:val="24"/>
              </w:rPr>
              <w:t>a</w:t>
            </w:r>
            <w:r w:rsidRPr="00E35899">
              <w:rPr>
                <w:b/>
                <w:szCs w:val="24"/>
              </w:rPr>
              <w:t>ssessment</w:t>
            </w:r>
          </w:p>
        </w:tc>
      </w:tr>
      <w:tr w:rsidR="00EF58F7" w:rsidTr="00EF58F7">
        <w:trPr>
          <w:trHeight w:val="275"/>
          <w:jc w:val="center"/>
        </w:trPr>
        <w:tc>
          <w:tcPr>
            <w:tcW w:w="3857" w:type="dxa"/>
            <w:shd w:val="clear" w:color="auto" w:fill="D5DCE4" w:themeFill="text2" w:themeFillTint="33"/>
          </w:tcPr>
          <w:p w:rsidR="00EF58F7" w:rsidRPr="00AE528B" w:rsidRDefault="00EF58F7" w:rsidP="00656E81">
            <w:pPr>
              <w:rPr>
                <w:b/>
                <w:sz w:val="22"/>
              </w:rPr>
            </w:pPr>
            <w:r w:rsidRPr="00AE528B">
              <w:rPr>
                <w:b/>
                <w:sz w:val="22"/>
              </w:rPr>
              <w:t>Design consideration</w:t>
            </w:r>
          </w:p>
        </w:tc>
        <w:tc>
          <w:tcPr>
            <w:tcW w:w="2522" w:type="dxa"/>
            <w:shd w:val="clear" w:color="auto" w:fill="D5DCE4" w:themeFill="text2" w:themeFillTint="33"/>
          </w:tcPr>
          <w:p w:rsidR="00EF58F7" w:rsidRPr="00AE528B" w:rsidRDefault="00EF58F7" w:rsidP="00656E81">
            <w:pPr>
              <w:rPr>
                <w:b/>
                <w:sz w:val="22"/>
              </w:rPr>
            </w:pPr>
            <w:r w:rsidRPr="00AE528B">
              <w:rPr>
                <w:b/>
                <w:sz w:val="22"/>
              </w:rPr>
              <w:t>Description</w:t>
            </w:r>
          </w:p>
        </w:tc>
        <w:tc>
          <w:tcPr>
            <w:tcW w:w="3322" w:type="dxa"/>
            <w:shd w:val="clear" w:color="auto" w:fill="D5DCE4" w:themeFill="text2" w:themeFillTint="33"/>
          </w:tcPr>
          <w:p w:rsidR="00EF58F7" w:rsidRPr="00AE528B" w:rsidRDefault="00EF58F7" w:rsidP="00656E81">
            <w:pPr>
              <w:rPr>
                <w:b/>
                <w:sz w:val="22"/>
              </w:rPr>
            </w:pPr>
            <w:r w:rsidRPr="00AE528B">
              <w:rPr>
                <w:b/>
                <w:sz w:val="22"/>
              </w:rPr>
              <w:t>Comments</w:t>
            </w:r>
          </w:p>
        </w:tc>
      </w:tr>
      <w:tr w:rsidR="00EF58F7" w:rsidTr="00EF58F7">
        <w:trPr>
          <w:trHeight w:val="706"/>
          <w:jc w:val="center"/>
        </w:trPr>
        <w:tc>
          <w:tcPr>
            <w:tcW w:w="3857" w:type="dxa"/>
            <w:shd w:val="clear" w:color="auto" w:fill="D5DCE4" w:themeFill="text2" w:themeFillTint="33"/>
          </w:tcPr>
          <w:p w:rsidR="00EF58F7" w:rsidRPr="00C77D80" w:rsidRDefault="00EF58F7" w:rsidP="00656E81">
            <w:pPr>
              <w:rPr>
                <w:b/>
                <w:sz w:val="22"/>
              </w:rPr>
            </w:pPr>
            <w:r w:rsidRPr="00C77D80">
              <w:rPr>
                <w:b/>
                <w:sz w:val="22"/>
              </w:rPr>
              <w:t xml:space="preserve">Average </w:t>
            </w:r>
            <w:r>
              <w:rPr>
                <w:b/>
                <w:sz w:val="22"/>
              </w:rPr>
              <w:t xml:space="preserve">and Peak </w:t>
            </w:r>
            <w:r w:rsidRPr="00C77D80">
              <w:rPr>
                <w:b/>
                <w:sz w:val="22"/>
              </w:rPr>
              <w:t>Residential Demand (L/s)</w:t>
            </w:r>
          </w:p>
        </w:tc>
        <w:tc>
          <w:tcPr>
            <w:tcW w:w="2522" w:type="dxa"/>
          </w:tcPr>
          <w:p w:rsidR="00EF58F7" w:rsidRPr="004F1CC3" w:rsidRDefault="00EF58F7" w:rsidP="00656E81">
            <w:pPr>
              <w:rPr>
                <w:sz w:val="18"/>
              </w:rPr>
            </w:pPr>
            <w:r>
              <w:rPr>
                <w:sz w:val="18"/>
              </w:rPr>
              <w:t>Average Demand Design Flow</w:t>
            </w:r>
          </w:p>
          <w:p w:rsidR="00EF58F7" w:rsidRPr="004F1CC3" w:rsidRDefault="00EF58F7" w:rsidP="00656E81">
            <w:pPr>
              <w:rPr>
                <w:sz w:val="18"/>
              </w:rPr>
            </w:pPr>
            <w:r w:rsidRPr="004F1CC3">
              <w:rPr>
                <w:sz w:val="18"/>
              </w:rPr>
              <w:t xml:space="preserve">= </w:t>
            </w:r>
          </w:p>
          <w:p w:rsidR="00EF58F7" w:rsidRPr="004F1CC3" w:rsidRDefault="00EF58F7" w:rsidP="00656E81">
            <w:pPr>
              <w:rPr>
                <w:sz w:val="18"/>
              </w:rPr>
            </w:pPr>
          </w:p>
          <w:p w:rsidR="00EF58F7" w:rsidRDefault="00EF58F7" w:rsidP="00656E81">
            <w:pPr>
              <w:rPr>
                <w:sz w:val="18"/>
              </w:rPr>
            </w:pPr>
            <w:r>
              <w:rPr>
                <w:sz w:val="18"/>
              </w:rPr>
              <w:t>Peak</w:t>
            </w:r>
            <w:r w:rsidRPr="004E0E2C">
              <w:rPr>
                <w:sz w:val="18"/>
              </w:rPr>
              <w:t xml:space="preserve"> Demand Design Flow</w:t>
            </w:r>
            <w:r>
              <w:rPr>
                <w:sz w:val="18"/>
              </w:rPr>
              <w:t xml:space="preserve"> </w:t>
            </w:r>
          </w:p>
          <w:p w:rsidR="00EF58F7" w:rsidRDefault="00EF58F7" w:rsidP="00656E81">
            <w:pPr>
              <w:rPr>
                <w:sz w:val="18"/>
              </w:rPr>
            </w:pPr>
            <w:r w:rsidRPr="004F1CC3">
              <w:rPr>
                <w:sz w:val="18"/>
              </w:rPr>
              <w:t>=</w:t>
            </w:r>
          </w:p>
          <w:p w:rsidR="00EF58F7" w:rsidRPr="004F1CC3" w:rsidRDefault="00EF58F7" w:rsidP="00656E81">
            <w:pPr>
              <w:rPr>
                <w:sz w:val="18"/>
              </w:rPr>
            </w:pPr>
          </w:p>
        </w:tc>
        <w:tc>
          <w:tcPr>
            <w:tcW w:w="3322" w:type="dxa"/>
          </w:tcPr>
          <w:p w:rsidR="00EF58F7" w:rsidRPr="004F1CC3" w:rsidRDefault="00EF58F7" w:rsidP="00656E81">
            <w:pPr>
              <w:rPr>
                <w:i/>
                <w:sz w:val="18"/>
              </w:rPr>
            </w:pPr>
            <w:r w:rsidRPr="004F1CC3">
              <w:rPr>
                <w:i/>
                <w:sz w:val="18"/>
              </w:rPr>
              <w:t xml:space="preserve">Show calculations based on </w:t>
            </w:r>
            <w:proofErr w:type="spellStart"/>
            <w:r w:rsidRPr="004F1CC3">
              <w:rPr>
                <w:i/>
                <w:sz w:val="18"/>
              </w:rPr>
              <w:t>Watercare</w:t>
            </w:r>
            <w:proofErr w:type="spellEnd"/>
            <w:r w:rsidRPr="004F1CC3">
              <w:rPr>
                <w:i/>
                <w:sz w:val="18"/>
              </w:rPr>
              <w:t xml:space="preserve"> </w:t>
            </w:r>
            <w:proofErr w:type="spellStart"/>
            <w:r w:rsidRPr="004F1CC3">
              <w:rPr>
                <w:i/>
                <w:sz w:val="18"/>
              </w:rPr>
              <w:t>CoP.</w:t>
            </w:r>
            <w:proofErr w:type="spellEnd"/>
          </w:p>
        </w:tc>
      </w:tr>
      <w:tr w:rsidR="00EF58F7" w:rsidTr="00EF58F7">
        <w:trPr>
          <w:trHeight w:val="702"/>
          <w:jc w:val="center"/>
        </w:trPr>
        <w:tc>
          <w:tcPr>
            <w:tcW w:w="3857" w:type="dxa"/>
            <w:shd w:val="clear" w:color="auto" w:fill="D5DCE4" w:themeFill="text2" w:themeFillTint="33"/>
          </w:tcPr>
          <w:p w:rsidR="00EF58F7" w:rsidRDefault="00EF58F7" w:rsidP="00656E81">
            <w:pPr>
              <w:rPr>
                <w:b/>
                <w:sz w:val="22"/>
              </w:rPr>
            </w:pPr>
            <w:r w:rsidRPr="00C77D80">
              <w:rPr>
                <w:b/>
                <w:sz w:val="22"/>
              </w:rPr>
              <w:t xml:space="preserve">Average </w:t>
            </w:r>
            <w:r>
              <w:rPr>
                <w:b/>
                <w:sz w:val="22"/>
              </w:rPr>
              <w:t xml:space="preserve">and Peak </w:t>
            </w:r>
            <w:r w:rsidRPr="00C77D80">
              <w:rPr>
                <w:b/>
                <w:sz w:val="22"/>
              </w:rPr>
              <w:t xml:space="preserve">Non-Residential Demand </w:t>
            </w:r>
          </w:p>
          <w:p w:rsidR="00EF58F7" w:rsidRPr="00C77D80" w:rsidRDefault="00EF58F7" w:rsidP="00656E81">
            <w:pPr>
              <w:rPr>
                <w:b/>
                <w:sz w:val="22"/>
              </w:rPr>
            </w:pPr>
            <w:r w:rsidRPr="00C77D80">
              <w:rPr>
                <w:b/>
                <w:sz w:val="22"/>
              </w:rPr>
              <w:t>(L/s)</w:t>
            </w:r>
          </w:p>
        </w:tc>
        <w:tc>
          <w:tcPr>
            <w:tcW w:w="2522" w:type="dxa"/>
          </w:tcPr>
          <w:p w:rsidR="00EF58F7" w:rsidRPr="00BD775E" w:rsidRDefault="00EF58F7" w:rsidP="00656E81">
            <w:pPr>
              <w:rPr>
                <w:sz w:val="18"/>
              </w:rPr>
            </w:pPr>
            <w:r>
              <w:rPr>
                <w:sz w:val="18"/>
              </w:rPr>
              <w:t>Average Demand Design Flow</w:t>
            </w:r>
          </w:p>
          <w:p w:rsidR="00EF58F7" w:rsidRPr="00BD775E" w:rsidRDefault="00EF58F7" w:rsidP="00656E81">
            <w:pPr>
              <w:rPr>
                <w:sz w:val="18"/>
              </w:rPr>
            </w:pPr>
            <w:r w:rsidRPr="00BD775E">
              <w:rPr>
                <w:sz w:val="18"/>
              </w:rPr>
              <w:t xml:space="preserve">= </w:t>
            </w:r>
          </w:p>
          <w:p w:rsidR="00EF58F7" w:rsidRPr="00BD775E" w:rsidRDefault="00EF58F7" w:rsidP="00656E81">
            <w:pPr>
              <w:rPr>
                <w:sz w:val="18"/>
              </w:rPr>
            </w:pPr>
          </w:p>
          <w:p w:rsidR="00EF58F7" w:rsidRDefault="00EF58F7" w:rsidP="00656E81">
            <w:pPr>
              <w:rPr>
                <w:sz w:val="18"/>
              </w:rPr>
            </w:pPr>
            <w:r>
              <w:rPr>
                <w:sz w:val="18"/>
              </w:rPr>
              <w:t>Peak</w:t>
            </w:r>
            <w:r w:rsidRPr="004E0E2C">
              <w:rPr>
                <w:sz w:val="18"/>
              </w:rPr>
              <w:t xml:space="preserve"> Demand Design Flow</w:t>
            </w:r>
            <w:r>
              <w:rPr>
                <w:sz w:val="18"/>
              </w:rPr>
              <w:t xml:space="preserve"> </w:t>
            </w:r>
          </w:p>
          <w:p w:rsidR="00EF58F7" w:rsidRDefault="00EF58F7" w:rsidP="00656E81">
            <w:pPr>
              <w:rPr>
                <w:sz w:val="18"/>
              </w:rPr>
            </w:pPr>
            <w:r w:rsidRPr="00BD775E">
              <w:rPr>
                <w:sz w:val="18"/>
              </w:rPr>
              <w:t>=</w:t>
            </w:r>
          </w:p>
          <w:p w:rsidR="00EF58F7" w:rsidRPr="006F61B2" w:rsidRDefault="00EF58F7" w:rsidP="00656E81">
            <w:pPr>
              <w:rPr>
                <w:sz w:val="22"/>
              </w:rPr>
            </w:pPr>
          </w:p>
        </w:tc>
        <w:tc>
          <w:tcPr>
            <w:tcW w:w="3322" w:type="dxa"/>
          </w:tcPr>
          <w:p w:rsidR="00EF58F7" w:rsidRPr="004F1CC3" w:rsidRDefault="00EF58F7" w:rsidP="00656E81">
            <w:pPr>
              <w:rPr>
                <w:i/>
                <w:sz w:val="18"/>
              </w:rPr>
            </w:pPr>
            <w:r w:rsidRPr="004F1CC3">
              <w:rPr>
                <w:i/>
                <w:sz w:val="18"/>
              </w:rPr>
              <w:t xml:space="preserve">Show calculations based on </w:t>
            </w:r>
            <w:proofErr w:type="spellStart"/>
            <w:r w:rsidRPr="004F1CC3">
              <w:rPr>
                <w:i/>
                <w:sz w:val="18"/>
              </w:rPr>
              <w:t>Watercare</w:t>
            </w:r>
            <w:proofErr w:type="spellEnd"/>
            <w:r w:rsidRPr="004F1CC3">
              <w:rPr>
                <w:i/>
                <w:sz w:val="18"/>
              </w:rPr>
              <w:t xml:space="preserve"> </w:t>
            </w:r>
            <w:proofErr w:type="spellStart"/>
            <w:r w:rsidRPr="004F1CC3">
              <w:rPr>
                <w:i/>
                <w:sz w:val="18"/>
              </w:rPr>
              <w:t>CoP.</w:t>
            </w:r>
            <w:proofErr w:type="spellEnd"/>
          </w:p>
        </w:tc>
      </w:tr>
      <w:tr w:rsidR="00EF58F7" w:rsidRPr="00410818" w:rsidTr="00EF58F7">
        <w:trPr>
          <w:trHeight w:val="875"/>
          <w:jc w:val="center"/>
        </w:trPr>
        <w:tc>
          <w:tcPr>
            <w:tcW w:w="3857" w:type="dxa"/>
            <w:shd w:val="clear" w:color="auto" w:fill="D5DCE4" w:themeFill="text2" w:themeFillTint="33"/>
          </w:tcPr>
          <w:p w:rsidR="00EF58F7" w:rsidRPr="00791E97" w:rsidRDefault="00EF58F7" w:rsidP="00656E81">
            <w:pPr>
              <w:rPr>
                <w:sz w:val="16"/>
                <w:szCs w:val="16"/>
              </w:rPr>
            </w:pPr>
            <w:r w:rsidRPr="00C77D80">
              <w:rPr>
                <w:b/>
                <w:sz w:val="22"/>
              </w:rPr>
              <w:t>Non</w:t>
            </w:r>
            <w:r>
              <w:rPr>
                <w:b/>
                <w:sz w:val="22"/>
              </w:rPr>
              <w:t>-</w:t>
            </w:r>
            <w:r w:rsidRPr="00C77D80">
              <w:rPr>
                <w:b/>
                <w:sz w:val="22"/>
              </w:rPr>
              <w:t xml:space="preserve">Residential Demand </w:t>
            </w:r>
            <w:r>
              <w:rPr>
                <w:b/>
                <w:sz w:val="22"/>
              </w:rPr>
              <w:t>t</w:t>
            </w:r>
            <w:r w:rsidRPr="00C77D80">
              <w:rPr>
                <w:b/>
                <w:sz w:val="22"/>
              </w:rPr>
              <w:t xml:space="preserve">ypical </w:t>
            </w:r>
            <w:r>
              <w:rPr>
                <w:b/>
                <w:sz w:val="22"/>
              </w:rPr>
              <w:t>d</w:t>
            </w:r>
            <w:r w:rsidRPr="00C77D80">
              <w:rPr>
                <w:b/>
                <w:sz w:val="22"/>
              </w:rPr>
              <w:t xml:space="preserve">aily </w:t>
            </w:r>
            <w:r>
              <w:rPr>
                <w:b/>
                <w:sz w:val="22"/>
              </w:rPr>
              <w:t>c</w:t>
            </w:r>
            <w:r w:rsidRPr="00C77D80">
              <w:rPr>
                <w:b/>
                <w:sz w:val="22"/>
              </w:rPr>
              <w:t xml:space="preserve">onsumption </w:t>
            </w:r>
            <w:r>
              <w:rPr>
                <w:b/>
                <w:sz w:val="22"/>
              </w:rPr>
              <w:t>p</w:t>
            </w:r>
            <w:r w:rsidRPr="00C77D80">
              <w:rPr>
                <w:b/>
                <w:sz w:val="22"/>
              </w:rPr>
              <w:t xml:space="preserve">rofile / </w:t>
            </w:r>
            <w:r>
              <w:rPr>
                <w:b/>
                <w:sz w:val="22"/>
              </w:rPr>
              <w:t>t</w:t>
            </w:r>
            <w:r w:rsidRPr="00C77D80">
              <w:rPr>
                <w:b/>
                <w:sz w:val="22"/>
              </w:rPr>
              <w:t xml:space="preserve">rend </w:t>
            </w:r>
          </w:p>
        </w:tc>
        <w:tc>
          <w:tcPr>
            <w:tcW w:w="2522" w:type="dxa"/>
          </w:tcPr>
          <w:p w:rsidR="00EF58F7" w:rsidRPr="006F61B2" w:rsidRDefault="00EF58F7" w:rsidP="00656E81">
            <w:pPr>
              <w:rPr>
                <w:sz w:val="22"/>
              </w:rPr>
            </w:pPr>
          </w:p>
        </w:tc>
        <w:tc>
          <w:tcPr>
            <w:tcW w:w="3322" w:type="dxa"/>
          </w:tcPr>
          <w:p w:rsidR="00EF58F7" w:rsidRPr="004F1CC3" w:rsidRDefault="00EF58F7" w:rsidP="00656E81">
            <w:pPr>
              <w:rPr>
                <w:sz w:val="18"/>
              </w:rPr>
            </w:pPr>
            <w:r w:rsidRPr="004F1CC3">
              <w:rPr>
                <w:i/>
                <w:sz w:val="18"/>
              </w:rPr>
              <w:t xml:space="preserve">E.g. 24 </w:t>
            </w:r>
            <w:proofErr w:type="spellStart"/>
            <w:r w:rsidRPr="004F1CC3">
              <w:rPr>
                <w:i/>
                <w:sz w:val="18"/>
              </w:rPr>
              <w:t>hr</w:t>
            </w:r>
            <w:proofErr w:type="spellEnd"/>
            <w:r w:rsidRPr="004F1CC3">
              <w:rPr>
                <w:i/>
                <w:sz w:val="18"/>
              </w:rPr>
              <w:t xml:space="preserve"> operation / 10 </w:t>
            </w:r>
            <w:proofErr w:type="spellStart"/>
            <w:r w:rsidRPr="004F1CC3">
              <w:rPr>
                <w:i/>
                <w:sz w:val="18"/>
              </w:rPr>
              <w:t>hr</w:t>
            </w:r>
            <w:proofErr w:type="spellEnd"/>
            <w:r w:rsidRPr="004F1CC3">
              <w:rPr>
                <w:i/>
                <w:sz w:val="18"/>
              </w:rPr>
              <w:t xml:space="preserve"> (9am – 5pm) / Filling on-site storage at certain frequency.</w:t>
            </w:r>
          </w:p>
        </w:tc>
      </w:tr>
      <w:tr w:rsidR="00EF58F7" w:rsidRPr="00410818" w:rsidTr="00EF58F7">
        <w:trPr>
          <w:trHeight w:val="835"/>
          <w:jc w:val="center"/>
        </w:trPr>
        <w:tc>
          <w:tcPr>
            <w:tcW w:w="3857" w:type="dxa"/>
            <w:shd w:val="clear" w:color="auto" w:fill="D5DCE4" w:themeFill="text2" w:themeFillTint="33"/>
          </w:tcPr>
          <w:p w:rsidR="00EF58F7" w:rsidRPr="00D745A9" w:rsidRDefault="00EF58F7" w:rsidP="00656E81">
            <w:pPr>
              <w:rPr>
                <w:sz w:val="16"/>
                <w:szCs w:val="16"/>
              </w:rPr>
            </w:pPr>
            <w:r w:rsidRPr="00C77D80">
              <w:rPr>
                <w:b/>
                <w:sz w:val="22"/>
              </w:rPr>
              <w:t>Fire</w:t>
            </w:r>
            <w:r>
              <w:rPr>
                <w:b/>
                <w:sz w:val="22"/>
              </w:rPr>
              <w:t>-</w:t>
            </w:r>
            <w:r w:rsidRPr="00C77D80">
              <w:rPr>
                <w:b/>
                <w:sz w:val="22"/>
              </w:rPr>
              <w:t xml:space="preserve"> fighting </w:t>
            </w:r>
            <w:r>
              <w:rPr>
                <w:b/>
                <w:sz w:val="22"/>
              </w:rPr>
              <w:t>cl</w:t>
            </w:r>
            <w:r w:rsidRPr="00C77D80">
              <w:rPr>
                <w:b/>
                <w:sz w:val="22"/>
              </w:rPr>
              <w:t xml:space="preserve">assification </w:t>
            </w:r>
            <w:r>
              <w:rPr>
                <w:b/>
                <w:sz w:val="22"/>
              </w:rPr>
              <w:t>required by the proposed site</w:t>
            </w:r>
          </w:p>
        </w:tc>
        <w:tc>
          <w:tcPr>
            <w:tcW w:w="2522" w:type="dxa"/>
          </w:tcPr>
          <w:p w:rsidR="00EF58F7" w:rsidRPr="006F61B2" w:rsidRDefault="00EF58F7" w:rsidP="00656E81"/>
        </w:tc>
        <w:tc>
          <w:tcPr>
            <w:tcW w:w="3322" w:type="dxa"/>
          </w:tcPr>
          <w:p w:rsidR="00EF58F7" w:rsidRPr="004F1CC3" w:rsidRDefault="00EF58F7" w:rsidP="00656E81">
            <w:pPr>
              <w:rPr>
                <w:sz w:val="18"/>
              </w:rPr>
            </w:pPr>
            <w:r w:rsidRPr="004F1CC3">
              <w:rPr>
                <w:i/>
                <w:sz w:val="18"/>
              </w:rPr>
              <w:t>Refer to New Zealand Standard SNZ PAS 4509:2008</w:t>
            </w:r>
            <w:r w:rsidRPr="004F1CC3">
              <w:rPr>
                <w:sz w:val="18"/>
              </w:rPr>
              <w:t>.</w:t>
            </w:r>
          </w:p>
        </w:tc>
      </w:tr>
      <w:tr w:rsidR="00EF58F7" w:rsidRPr="00410818" w:rsidTr="00EF58F7">
        <w:trPr>
          <w:trHeight w:val="315"/>
          <w:jc w:val="center"/>
        </w:trPr>
        <w:tc>
          <w:tcPr>
            <w:tcW w:w="3857" w:type="dxa"/>
            <w:shd w:val="clear" w:color="auto" w:fill="D5DCE4" w:themeFill="text2" w:themeFillTint="33"/>
          </w:tcPr>
          <w:p w:rsidR="00EF58F7" w:rsidRPr="00C77D80" w:rsidRDefault="00EF58F7" w:rsidP="00656E81">
            <w:pPr>
              <w:rPr>
                <w:b/>
                <w:sz w:val="22"/>
              </w:rPr>
            </w:pPr>
            <w:r w:rsidRPr="00C77D80">
              <w:rPr>
                <w:b/>
                <w:sz w:val="22"/>
              </w:rPr>
              <w:lastRenderedPageBreak/>
              <w:t xml:space="preserve">Hydrant </w:t>
            </w:r>
            <w:r>
              <w:rPr>
                <w:b/>
                <w:sz w:val="22"/>
              </w:rPr>
              <w:t>flow t</w:t>
            </w:r>
            <w:r w:rsidRPr="00C77D80">
              <w:rPr>
                <w:b/>
                <w:sz w:val="22"/>
              </w:rPr>
              <w:t xml:space="preserve">est </w:t>
            </w:r>
            <w:r>
              <w:rPr>
                <w:b/>
                <w:sz w:val="22"/>
              </w:rPr>
              <w:t>r</w:t>
            </w:r>
            <w:r w:rsidRPr="00C77D80">
              <w:rPr>
                <w:b/>
                <w:sz w:val="22"/>
              </w:rPr>
              <w:t>esults</w:t>
            </w:r>
          </w:p>
        </w:tc>
        <w:tc>
          <w:tcPr>
            <w:tcW w:w="2522" w:type="dxa"/>
          </w:tcPr>
          <w:p w:rsidR="00EF58F7" w:rsidRPr="00E85877" w:rsidRDefault="00EF58F7" w:rsidP="00656E81">
            <w:pPr>
              <w:tabs>
                <w:tab w:val="left" w:pos="527"/>
              </w:tabs>
            </w:pPr>
            <w:sdt>
              <w:sdtPr>
                <w:rPr>
                  <w:sz w:val="22"/>
                </w:rPr>
                <w:id w:val="21374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10818">
              <w:rPr>
                <w:noProof/>
                <w:sz w:val="22"/>
              </w:rPr>
              <w:t xml:space="preserve"> </w:t>
            </w:r>
            <w:r w:rsidRPr="00410818">
              <w:rPr>
                <w:sz w:val="22"/>
              </w:rPr>
              <w:t xml:space="preserve"> </w:t>
            </w:r>
            <w:r w:rsidRPr="00E85877">
              <w:t xml:space="preserve">Yes             </w:t>
            </w:r>
            <w:sdt>
              <w:sdtPr>
                <w:rPr>
                  <w:sz w:val="22"/>
                </w:rPr>
                <w:id w:val="10009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58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E85877">
              <w:t xml:space="preserve">  No</w:t>
            </w:r>
          </w:p>
          <w:p w:rsidR="00EF58F7" w:rsidRPr="00410818" w:rsidRDefault="00EF58F7" w:rsidP="00656E81">
            <w:pPr>
              <w:tabs>
                <w:tab w:val="left" w:pos="527"/>
              </w:tabs>
              <w:rPr>
                <w:sz w:val="22"/>
              </w:rPr>
            </w:pPr>
          </w:p>
        </w:tc>
        <w:tc>
          <w:tcPr>
            <w:tcW w:w="3322" w:type="dxa"/>
          </w:tcPr>
          <w:p w:rsidR="00EF58F7" w:rsidRPr="004F1CC3" w:rsidRDefault="00EF58F7" w:rsidP="00656E81">
            <w:pPr>
              <w:rPr>
                <w:sz w:val="18"/>
              </w:rPr>
            </w:pPr>
            <w:r w:rsidRPr="004F1CC3">
              <w:rPr>
                <w:i/>
                <w:sz w:val="18"/>
              </w:rPr>
              <w:t>Attach hydrant flow test layout plan and results showing test date &amp; time; location of hydrants tested and pressure logged; static pressure; flow; residual pressure.</w:t>
            </w:r>
          </w:p>
        </w:tc>
      </w:tr>
      <w:tr w:rsidR="00EF58F7" w:rsidRPr="00410818" w:rsidTr="00EF58F7">
        <w:trPr>
          <w:trHeight w:val="315"/>
          <w:jc w:val="center"/>
        </w:trPr>
        <w:tc>
          <w:tcPr>
            <w:tcW w:w="3857" w:type="dxa"/>
            <w:shd w:val="clear" w:color="auto" w:fill="D5DCE4" w:themeFill="text2" w:themeFillTint="33"/>
          </w:tcPr>
          <w:p w:rsidR="00EF58F7" w:rsidRPr="00C77D80" w:rsidRDefault="00EF58F7" w:rsidP="00656E81">
            <w:pPr>
              <w:rPr>
                <w:b/>
                <w:sz w:val="22"/>
              </w:rPr>
            </w:pPr>
            <w:r w:rsidRPr="00C77D80">
              <w:rPr>
                <w:b/>
                <w:sz w:val="22"/>
              </w:rPr>
              <w:t xml:space="preserve">Sprinkler </w:t>
            </w:r>
            <w:r>
              <w:rPr>
                <w:b/>
                <w:sz w:val="22"/>
              </w:rPr>
              <w:t>s</w:t>
            </w:r>
            <w:r w:rsidRPr="00C77D80">
              <w:rPr>
                <w:b/>
                <w:sz w:val="22"/>
              </w:rPr>
              <w:t>ystem in building?</w:t>
            </w:r>
          </w:p>
        </w:tc>
        <w:tc>
          <w:tcPr>
            <w:tcW w:w="2522" w:type="dxa"/>
          </w:tcPr>
          <w:p w:rsidR="00EF58F7" w:rsidRPr="00E85877" w:rsidRDefault="00EF58F7" w:rsidP="00656E81">
            <w:pPr>
              <w:tabs>
                <w:tab w:val="left" w:pos="527"/>
              </w:tabs>
            </w:pPr>
            <w:sdt>
              <w:sdtPr>
                <w:rPr>
                  <w:sz w:val="22"/>
                </w:rPr>
                <w:id w:val="5858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10818">
              <w:rPr>
                <w:noProof/>
                <w:sz w:val="22"/>
              </w:rPr>
              <w:t xml:space="preserve"> </w:t>
            </w:r>
            <w:r w:rsidRPr="00410818">
              <w:rPr>
                <w:sz w:val="22"/>
              </w:rPr>
              <w:t xml:space="preserve"> </w:t>
            </w:r>
            <w:r w:rsidRPr="00E85877">
              <w:t xml:space="preserve">Yes             </w:t>
            </w:r>
            <w:sdt>
              <w:sdtPr>
                <w:rPr>
                  <w:sz w:val="22"/>
                </w:rPr>
                <w:id w:val="163497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58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E85877">
              <w:t xml:space="preserve">  No</w:t>
            </w:r>
          </w:p>
          <w:p w:rsidR="00EF58F7" w:rsidRPr="00410818" w:rsidRDefault="00EF58F7" w:rsidP="00656E81">
            <w:pPr>
              <w:tabs>
                <w:tab w:val="left" w:pos="527"/>
              </w:tabs>
              <w:rPr>
                <w:sz w:val="22"/>
              </w:rPr>
            </w:pPr>
          </w:p>
        </w:tc>
        <w:tc>
          <w:tcPr>
            <w:tcW w:w="3322" w:type="dxa"/>
          </w:tcPr>
          <w:p w:rsidR="00EF58F7" w:rsidRDefault="00EF58F7" w:rsidP="00656E81">
            <w:pPr>
              <w:rPr>
                <w:i/>
                <w:sz w:val="18"/>
              </w:rPr>
            </w:pPr>
            <w:r w:rsidRPr="004F1CC3">
              <w:rPr>
                <w:i/>
                <w:sz w:val="18"/>
              </w:rPr>
              <w:t xml:space="preserve">Sprinkler design should consider </w:t>
            </w:r>
            <w:proofErr w:type="spellStart"/>
            <w:r w:rsidRPr="004F1CC3">
              <w:rPr>
                <w:i/>
                <w:sz w:val="18"/>
              </w:rPr>
              <w:t>Watercare</w:t>
            </w:r>
            <w:proofErr w:type="spellEnd"/>
            <w:r w:rsidRPr="004F1CC3">
              <w:rPr>
                <w:i/>
                <w:sz w:val="18"/>
              </w:rPr>
              <w:t xml:space="preserve"> Level of Service: minimum pressure at 200kPa and minimum flow at 25 l/min. The building owner shall conduct periodic review of sprinkler design.</w:t>
            </w:r>
          </w:p>
          <w:p w:rsidR="00EF58F7" w:rsidRPr="004F1CC3" w:rsidRDefault="00EF58F7" w:rsidP="00656E81">
            <w:pPr>
              <w:rPr>
                <w:sz w:val="18"/>
              </w:rPr>
            </w:pPr>
          </w:p>
        </w:tc>
      </w:tr>
      <w:tr w:rsidR="00EF58F7" w:rsidRPr="00E85877" w:rsidTr="00EF58F7">
        <w:trPr>
          <w:trHeight w:val="766"/>
          <w:jc w:val="center"/>
        </w:trPr>
        <w:tc>
          <w:tcPr>
            <w:tcW w:w="9701" w:type="dxa"/>
            <w:gridSpan w:val="3"/>
          </w:tcPr>
          <w:p w:rsidR="00EF58F7" w:rsidRDefault="00EF58F7" w:rsidP="00656E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Further water supply comments:</w:t>
            </w:r>
          </w:p>
          <w:p w:rsidR="00EF58F7" w:rsidRDefault="00EF58F7" w:rsidP="00656E81">
            <w:pPr>
              <w:rPr>
                <w:b/>
                <w:sz w:val="22"/>
              </w:rPr>
            </w:pPr>
          </w:p>
          <w:p w:rsidR="00EF58F7" w:rsidRDefault="00EF58F7" w:rsidP="00656E81">
            <w:pPr>
              <w:rPr>
                <w:b/>
                <w:sz w:val="22"/>
              </w:rPr>
            </w:pPr>
          </w:p>
          <w:p w:rsidR="00EF58F7" w:rsidRDefault="00EF58F7" w:rsidP="00656E81">
            <w:pPr>
              <w:rPr>
                <w:b/>
                <w:sz w:val="22"/>
              </w:rPr>
            </w:pPr>
          </w:p>
          <w:p w:rsidR="00EF58F7" w:rsidRDefault="00EF58F7" w:rsidP="00656E81">
            <w:pPr>
              <w:rPr>
                <w:b/>
                <w:sz w:val="22"/>
              </w:rPr>
            </w:pPr>
          </w:p>
          <w:p w:rsidR="00EF58F7" w:rsidRDefault="00EF58F7" w:rsidP="00656E81">
            <w:pPr>
              <w:rPr>
                <w:b/>
                <w:sz w:val="22"/>
              </w:rPr>
            </w:pPr>
          </w:p>
          <w:p w:rsidR="00EF58F7" w:rsidRDefault="00EF58F7" w:rsidP="00656E81">
            <w:pPr>
              <w:rPr>
                <w:b/>
                <w:sz w:val="22"/>
              </w:rPr>
            </w:pPr>
          </w:p>
          <w:p w:rsidR="00EF58F7" w:rsidRPr="00E85877" w:rsidRDefault="00EF58F7" w:rsidP="00656E81">
            <w:pPr>
              <w:rPr>
                <w:b/>
                <w:sz w:val="22"/>
              </w:rPr>
            </w:pPr>
          </w:p>
        </w:tc>
      </w:tr>
      <w:bookmarkEnd w:id="0"/>
    </w:tbl>
    <w:p w:rsidR="00EF58F7" w:rsidRPr="009D758C" w:rsidRDefault="00EF58F7" w:rsidP="00EF58F7">
      <w:pPr>
        <w:spacing w:before="0" w:after="0"/>
        <w:ind w:left="-567"/>
        <w:jc w:val="left"/>
        <w:rPr>
          <w:lang w:val="en-US" w:eastAsia="en-NZ"/>
        </w:rPr>
      </w:pPr>
    </w:p>
    <w:p w:rsidR="00B900B4" w:rsidRDefault="00B900B4"/>
    <w:sectPr w:rsidR="00B900B4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86" w:rsidRDefault="00EF58F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5F1A971A" wp14:editId="1A23AEAB">
          <wp:simplePos x="0" y="0"/>
          <wp:positionH relativeFrom="column">
            <wp:posOffset>4867275</wp:posOffset>
          </wp:positionH>
          <wp:positionV relativeFrom="paragraph">
            <wp:posOffset>-24130</wp:posOffset>
          </wp:positionV>
          <wp:extent cx="1571878" cy="282197"/>
          <wp:effectExtent l="0" t="0" r="0" b="3810"/>
          <wp:wrapNone/>
          <wp:docPr id="21" name="Picture 21" descr="Water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tercar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878" cy="282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27BBB"/>
    <w:multiLevelType w:val="hybridMultilevel"/>
    <w:tmpl w:val="05364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F7"/>
    <w:rsid w:val="00B900B4"/>
    <w:rsid w:val="00E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19827-D801-4004-A387-4F4F3C5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F7"/>
    <w:pPr>
      <w:spacing w:before="120" w:after="200" w:line="276" w:lineRule="auto"/>
      <w:jc w:val="both"/>
    </w:pPr>
    <w:rPr>
      <w:sz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F58F7"/>
    <w:pPr>
      <w:keepNext/>
      <w:keepLines/>
      <w:spacing w:before="200" w:after="0"/>
      <w:ind w:left="720"/>
      <w:outlineLvl w:val="1"/>
    </w:pPr>
    <w:rPr>
      <w:rFonts w:eastAsiaTheme="majorEastAsia" w:cstheme="majorBidi"/>
      <w:b/>
      <w:bCs/>
      <w:color w:val="0070C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58F7"/>
    <w:rPr>
      <w:rFonts w:eastAsiaTheme="majorEastAsia" w:cstheme="majorBidi"/>
      <w:b/>
      <w:bCs/>
      <w:color w:val="0070C0"/>
      <w:sz w:val="24"/>
      <w:szCs w:val="26"/>
    </w:rPr>
  </w:style>
  <w:style w:type="paragraph" w:styleId="ListParagraph">
    <w:name w:val="List Paragraph"/>
    <w:basedOn w:val="Normal"/>
    <w:uiPriority w:val="34"/>
    <w:qFormat/>
    <w:rsid w:val="00EF58F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F5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58F7"/>
    <w:rPr>
      <w:sz w:val="20"/>
    </w:rPr>
  </w:style>
  <w:style w:type="table" w:styleId="TableGrid">
    <w:name w:val="Table Grid"/>
    <w:basedOn w:val="TableNormal"/>
    <w:rsid w:val="00EF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Watercare Services Limited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JDeVilliers (Jean)</dc:creator>
  <cp:keywords/>
  <dc:description/>
  <cp:lastModifiedBy>JDeVilliers (Jean)</cp:lastModifiedBy>
  <cp:revision>1</cp:revision>
  <dcterms:created xsi:type="dcterms:W3CDTF">2017-08-28T23:05:00Z</dcterms:created>
  <dcterms:modified xsi:type="dcterms:W3CDTF">2017-08-28T23:06:00Z</dcterms:modified>
</cp:coreProperties>
</file>